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CB" w:rsidRDefault="00036A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6"/>
        <w:gridCol w:w="2177"/>
        <w:gridCol w:w="2177"/>
        <w:gridCol w:w="2178"/>
        <w:gridCol w:w="2178"/>
        <w:gridCol w:w="2178"/>
        <w:gridCol w:w="2178"/>
      </w:tblGrid>
      <w:tr w:rsidR="00036ACB" w:rsidTr="00BD0717">
        <w:tc>
          <w:tcPr>
            <w:tcW w:w="15242" w:type="dxa"/>
            <w:gridSpan w:val="7"/>
          </w:tcPr>
          <w:p w:rsidR="00036ACB" w:rsidRPr="00036ACB" w:rsidRDefault="00036ACB" w:rsidP="00036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ACB">
              <w:rPr>
                <w:rFonts w:ascii="Times New Roman" w:hAnsi="Times New Roman" w:cs="Times New Roman"/>
                <w:b/>
              </w:rPr>
              <w:t>О результатах приема по каждой профессии, по каждой специальности среднего профессионального образования с различными условиями приема:</w:t>
            </w:r>
          </w:p>
        </w:tc>
      </w:tr>
      <w:tr w:rsidR="00036ACB" w:rsidTr="008D24A0">
        <w:tc>
          <w:tcPr>
            <w:tcW w:w="2176" w:type="dxa"/>
            <w:vAlign w:val="center"/>
          </w:tcPr>
          <w:p w:rsidR="00036ACB" w:rsidRPr="00036ACB" w:rsidRDefault="00036ACB" w:rsidP="008D24A0">
            <w:pPr>
              <w:jc w:val="center"/>
              <w:rPr>
                <w:rFonts w:ascii="Times New Roman" w:hAnsi="Times New Roman" w:cs="Times New Roman"/>
              </w:rPr>
            </w:pPr>
            <w:r w:rsidRPr="00036ACB">
              <w:rPr>
                <w:rFonts w:ascii="Times New Roman" w:hAnsi="Times New Roman" w:cs="Times New Roman"/>
              </w:rPr>
              <w:t>на места</w:t>
            </w:r>
            <w:r>
              <w:rPr>
                <w:rFonts w:ascii="Times New Roman" w:hAnsi="Times New Roman" w:cs="Times New Roman"/>
              </w:rPr>
              <w:t>, финансируемые за счет бюджетных ассигнований федерального бюджета</w:t>
            </w:r>
          </w:p>
        </w:tc>
        <w:tc>
          <w:tcPr>
            <w:tcW w:w="2177" w:type="dxa"/>
            <w:vAlign w:val="center"/>
          </w:tcPr>
          <w:p w:rsidR="00036ACB" w:rsidRPr="00036ACB" w:rsidRDefault="00036ACB" w:rsidP="008D24A0">
            <w:pPr>
              <w:jc w:val="center"/>
              <w:rPr>
                <w:rFonts w:ascii="Times New Roman" w:hAnsi="Times New Roman" w:cs="Times New Roman"/>
              </w:rPr>
            </w:pPr>
            <w:r w:rsidRPr="00036ACB">
              <w:rPr>
                <w:rFonts w:ascii="Times New Roman" w:hAnsi="Times New Roman" w:cs="Times New Roman"/>
              </w:rPr>
              <w:t>на места</w:t>
            </w:r>
            <w:r>
              <w:rPr>
                <w:rFonts w:ascii="Times New Roman" w:hAnsi="Times New Roman" w:cs="Times New Roman"/>
              </w:rPr>
              <w:t>, финансируемые за счет бюджетных ассигнований бюджетов субъектов РФ</w:t>
            </w:r>
          </w:p>
        </w:tc>
        <w:tc>
          <w:tcPr>
            <w:tcW w:w="2177" w:type="dxa"/>
            <w:vAlign w:val="center"/>
          </w:tcPr>
          <w:p w:rsidR="00036ACB" w:rsidRPr="00036ACB" w:rsidRDefault="008D24A0" w:rsidP="008D24A0">
            <w:pPr>
              <w:jc w:val="center"/>
              <w:rPr>
                <w:rFonts w:ascii="Times New Roman" w:hAnsi="Times New Roman" w:cs="Times New Roman"/>
              </w:rPr>
            </w:pPr>
            <w:r w:rsidRPr="00036ACB">
              <w:rPr>
                <w:rFonts w:ascii="Times New Roman" w:hAnsi="Times New Roman" w:cs="Times New Roman"/>
              </w:rPr>
              <w:t>на места</w:t>
            </w:r>
            <w:r>
              <w:rPr>
                <w:rFonts w:ascii="Times New Roman" w:hAnsi="Times New Roman" w:cs="Times New Roman"/>
              </w:rPr>
              <w:t>, финансируемые за счет бюджетных ассигнований местных бюджетов</w:t>
            </w:r>
          </w:p>
        </w:tc>
        <w:tc>
          <w:tcPr>
            <w:tcW w:w="2178" w:type="dxa"/>
            <w:vAlign w:val="center"/>
          </w:tcPr>
          <w:p w:rsidR="00036ACB" w:rsidRPr="00036ACB" w:rsidRDefault="008D24A0" w:rsidP="008D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  <w:tc>
          <w:tcPr>
            <w:tcW w:w="2178" w:type="dxa"/>
            <w:vAlign w:val="center"/>
          </w:tcPr>
          <w:p w:rsidR="00036ACB" w:rsidRPr="00036ACB" w:rsidRDefault="008D24A0" w:rsidP="008D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средней сумме набранных баллов по всем вступительным испытаниям (при наличии вступительных испытаний**)</w:t>
            </w:r>
          </w:p>
        </w:tc>
        <w:tc>
          <w:tcPr>
            <w:tcW w:w="2178" w:type="dxa"/>
            <w:vAlign w:val="center"/>
          </w:tcPr>
          <w:p w:rsidR="00036ACB" w:rsidRPr="00036ACB" w:rsidRDefault="008D24A0" w:rsidP="008D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перевода</w:t>
            </w:r>
          </w:p>
        </w:tc>
        <w:tc>
          <w:tcPr>
            <w:tcW w:w="2178" w:type="dxa"/>
            <w:vAlign w:val="center"/>
          </w:tcPr>
          <w:p w:rsidR="00036ACB" w:rsidRPr="00036ACB" w:rsidRDefault="008D24A0" w:rsidP="008D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восстановление и отчисления</w:t>
            </w:r>
          </w:p>
        </w:tc>
      </w:tr>
      <w:tr w:rsidR="00036ACB" w:rsidTr="00036ACB">
        <w:tc>
          <w:tcPr>
            <w:tcW w:w="2176" w:type="dxa"/>
          </w:tcPr>
          <w:p w:rsidR="00036ACB" w:rsidRPr="008D24A0" w:rsidRDefault="008D24A0" w:rsidP="008D2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4A0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177" w:type="dxa"/>
          </w:tcPr>
          <w:p w:rsidR="00036ACB" w:rsidRPr="008D24A0" w:rsidRDefault="008D24A0" w:rsidP="008D2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4A0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177" w:type="dxa"/>
          </w:tcPr>
          <w:p w:rsidR="00036ACB" w:rsidRPr="008D24A0" w:rsidRDefault="008D24A0" w:rsidP="008D2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4A0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178" w:type="dxa"/>
          </w:tcPr>
          <w:p w:rsidR="00036ACB" w:rsidRPr="008D24A0" w:rsidRDefault="008D24A0" w:rsidP="008D2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4A0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178" w:type="dxa"/>
          </w:tcPr>
          <w:p w:rsidR="00036ACB" w:rsidRPr="008D24A0" w:rsidRDefault="008D24A0" w:rsidP="008D2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4A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178" w:type="dxa"/>
          </w:tcPr>
          <w:p w:rsidR="00036ACB" w:rsidRPr="008D24A0" w:rsidRDefault="008D24A0" w:rsidP="008D2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4A0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178" w:type="dxa"/>
          </w:tcPr>
          <w:p w:rsidR="00036ACB" w:rsidRPr="008D24A0" w:rsidRDefault="008D24A0" w:rsidP="008D2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4A0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036ACB" w:rsidTr="00036ACB">
        <w:tc>
          <w:tcPr>
            <w:tcW w:w="2176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036ACB" w:rsidRPr="00036ACB" w:rsidRDefault="00E7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15.01.31 «Мастер контрольно-измерите</w:t>
            </w:r>
            <w:r w:rsidR="00A74569">
              <w:rPr>
                <w:rFonts w:ascii="Times New Roman" w:hAnsi="Times New Roman" w:cs="Times New Roman"/>
              </w:rPr>
              <w:t>льных приборов и автоматики» -24</w:t>
            </w:r>
          </w:p>
        </w:tc>
        <w:tc>
          <w:tcPr>
            <w:tcW w:w="2177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</w:tr>
      <w:tr w:rsidR="00036ACB" w:rsidTr="00036ACB">
        <w:tc>
          <w:tcPr>
            <w:tcW w:w="2176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036ACB" w:rsidRPr="00036ACB" w:rsidRDefault="00E76E01" w:rsidP="00E76E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15.01.05 «Сварщик (ручной и частично механиз</w:t>
            </w:r>
            <w:r w:rsidR="00A74569">
              <w:rPr>
                <w:rFonts w:ascii="Times New Roman" w:hAnsi="Times New Roman" w:cs="Times New Roman"/>
              </w:rPr>
              <w:t>ированной сварки (наплавки)» -16</w:t>
            </w:r>
            <w:proofErr w:type="gramEnd"/>
          </w:p>
        </w:tc>
        <w:tc>
          <w:tcPr>
            <w:tcW w:w="2177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</w:tr>
      <w:tr w:rsidR="00036ACB" w:rsidTr="00036ACB">
        <w:tc>
          <w:tcPr>
            <w:tcW w:w="2176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036ACB" w:rsidRPr="00036ACB" w:rsidRDefault="008D2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 «Экономика и бухгал</w:t>
            </w:r>
            <w:r w:rsidR="00A74569">
              <w:rPr>
                <w:rFonts w:ascii="Times New Roman" w:hAnsi="Times New Roman" w:cs="Times New Roman"/>
              </w:rPr>
              <w:t>терский учет (по отраслям)» - 23</w:t>
            </w:r>
          </w:p>
        </w:tc>
        <w:tc>
          <w:tcPr>
            <w:tcW w:w="2177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</w:tr>
      <w:tr w:rsidR="00E76E01" w:rsidTr="00036ACB">
        <w:tc>
          <w:tcPr>
            <w:tcW w:w="2176" w:type="dxa"/>
          </w:tcPr>
          <w:p w:rsidR="00E76E01" w:rsidRPr="00036ACB" w:rsidRDefault="00E7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E76E01" w:rsidRDefault="00E7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23.02.07 «Техническое обслуживание и ремонт двигателей, сис</w:t>
            </w:r>
            <w:r w:rsidR="00A74569">
              <w:rPr>
                <w:rFonts w:ascii="Times New Roman" w:hAnsi="Times New Roman" w:cs="Times New Roman"/>
              </w:rPr>
              <w:t>тем и агрегатов автомобилей» -24</w:t>
            </w:r>
            <w:bookmarkStart w:id="0" w:name="_GoBack"/>
            <w:bookmarkEnd w:id="0"/>
          </w:p>
        </w:tc>
        <w:tc>
          <w:tcPr>
            <w:tcW w:w="2177" w:type="dxa"/>
          </w:tcPr>
          <w:p w:rsidR="00E76E01" w:rsidRPr="00036ACB" w:rsidRDefault="00E7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E76E01" w:rsidRPr="00036ACB" w:rsidRDefault="00E7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E76E01" w:rsidRPr="00036ACB" w:rsidRDefault="00E7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E76E01" w:rsidRPr="00036ACB" w:rsidRDefault="00E7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E76E01" w:rsidRPr="00036ACB" w:rsidRDefault="00E76E01">
            <w:pPr>
              <w:rPr>
                <w:rFonts w:ascii="Times New Roman" w:hAnsi="Times New Roman" w:cs="Times New Roman"/>
              </w:rPr>
            </w:pPr>
          </w:p>
        </w:tc>
      </w:tr>
    </w:tbl>
    <w:p w:rsidR="00036ACB" w:rsidRDefault="00036ACB"/>
    <w:p w:rsidR="00036ACB" w:rsidRDefault="00036ACB"/>
    <w:p w:rsidR="00036ACB" w:rsidRDefault="00036ACB"/>
    <w:sectPr w:rsidR="00036ACB" w:rsidSect="00036ACB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0D"/>
    <w:rsid w:val="00036ACB"/>
    <w:rsid w:val="008D24A0"/>
    <w:rsid w:val="00A74569"/>
    <w:rsid w:val="00B9770D"/>
    <w:rsid w:val="00E05F70"/>
    <w:rsid w:val="00E7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2023-10-27T00:16:00Z</cp:lastPrinted>
  <dcterms:created xsi:type="dcterms:W3CDTF">2023-10-26T23:45:00Z</dcterms:created>
  <dcterms:modified xsi:type="dcterms:W3CDTF">2023-10-27T00:18:00Z</dcterms:modified>
</cp:coreProperties>
</file>